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41" w:rsidRPr="004E7541" w:rsidRDefault="004E7541" w:rsidP="004E7541">
      <w:pPr>
        <w:shd w:val="clear" w:color="auto" w:fill="FFFFFF"/>
        <w:spacing w:after="120" w:line="240" w:lineRule="auto"/>
        <w:outlineLvl w:val="1"/>
        <w:rPr>
          <w:rFonts w:ascii="Verdana" w:eastAsia="Times New Roman" w:hAnsi="Verdana" w:cs="Times New Roman"/>
          <w:b/>
          <w:bCs/>
          <w:color w:val="484362"/>
          <w:sz w:val="27"/>
          <w:szCs w:val="27"/>
          <w:lang w:eastAsia="ru-RU"/>
        </w:rPr>
      </w:pPr>
      <w:r w:rsidRPr="004E7541">
        <w:rPr>
          <w:rFonts w:ascii="Verdana" w:eastAsia="Times New Roman" w:hAnsi="Verdana" w:cs="Times New Roman"/>
          <w:b/>
          <w:bCs/>
          <w:color w:val="484362"/>
          <w:sz w:val="27"/>
          <w:szCs w:val="27"/>
          <w:lang w:eastAsia="ru-RU"/>
        </w:rPr>
        <w:t>Сведения о заседании комиссии 11 марта 2020г.</w:t>
      </w:r>
    </w:p>
    <w:p w:rsidR="004E7541" w:rsidRPr="004E7541" w:rsidRDefault="004E7541" w:rsidP="004E7541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E7541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11  марта   2020 года состоялось  заседание комиссии  Управления Федеральной службы по надзору в сфере защиты прав потребителей и благополучия человека по Новгородской области по соблюдению требований                 к служебному поведению  федеральных государственных гражданских служащих и урегулированию конфликта интересов (далее – Комиссия, Управление, гражданские служащие).</w:t>
      </w:r>
    </w:p>
    <w:p w:rsidR="004E7541" w:rsidRPr="004E7541" w:rsidRDefault="004E7541" w:rsidP="004E7541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E7541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         </w:t>
      </w:r>
      <w:proofErr w:type="gramStart"/>
      <w:r w:rsidRPr="004E7541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На заседании Комиссии  рассмотрено обращение бывшего гражданского служащего  о даче согласия на замещение на условиях трудового  договора  должности    в  государственном областном бюджетном учреждение здравоохранения.</w:t>
      </w:r>
      <w:proofErr w:type="gramEnd"/>
    </w:p>
    <w:p w:rsidR="004E7541" w:rsidRPr="004E7541" w:rsidRDefault="004E7541" w:rsidP="004E7541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E7541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Принято решение: дать согласие на замещение им должности  в </w:t>
      </w:r>
      <w:proofErr w:type="gramStart"/>
      <w:r w:rsidRPr="004E7541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государственном</w:t>
      </w:r>
      <w:proofErr w:type="gramEnd"/>
      <w:r w:rsidRPr="004E7541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областном бюджетном учреждение здравоохранения.</w:t>
      </w:r>
    </w:p>
    <w:p w:rsidR="004E7541" w:rsidRPr="004E7541" w:rsidRDefault="004E7541" w:rsidP="004E7541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E7541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          В ходе заседания Комиссии рассмотрен вопрос о </w:t>
      </w:r>
      <w:proofErr w:type="gramStart"/>
      <w:r w:rsidRPr="004E7541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контроле                                за</w:t>
      </w:r>
      <w:proofErr w:type="gramEnd"/>
      <w:r w:rsidRPr="004E7541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соблюдением ограничений, установленных статьей 12 Федерального закона           от 25 декабря 2008г № 273 « О противодействии коррупции, налагаемых                    на граждан, замещавших должности федеральной государственной гражданской службы, при заключении ими трудового договора, Комиссией приняты соответствующие решения.</w:t>
      </w:r>
    </w:p>
    <w:p w:rsidR="00BA7808" w:rsidRDefault="00BA7808"/>
    <w:sectPr w:rsidR="00BA7808" w:rsidSect="00BA7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E7541"/>
    <w:rsid w:val="004E7541"/>
    <w:rsid w:val="007F16EC"/>
    <w:rsid w:val="00BA7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808"/>
  </w:style>
  <w:style w:type="paragraph" w:styleId="2">
    <w:name w:val="heading 2"/>
    <w:basedOn w:val="a"/>
    <w:link w:val="20"/>
    <w:uiPriority w:val="9"/>
    <w:qFormat/>
    <w:rsid w:val="004E75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75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E7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6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2021-08-18T06:50:00Z</dcterms:created>
  <dcterms:modified xsi:type="dcterms:W3CDTF">2021-08-18T06:50:00Z</dcterms:modified>
</cp:coreProperties>
</file>